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15E" w:rsidRDefault="0015715E" w:rsidP="0027416B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 xml:space="preserve">Školská jedáleň </w:t>
      </w:r>
      <w:r w:rsidR="00240794">
        <w:rPr>
          <w:b/>
          <w:u w:val="single"/>
        </w:rPr>
        <w:t>pri ZŠ Dargovských hrdinov</w:t>
      </w:r>
      <w:r w:rsidR="0027416B">
        <w:rPr>
          <w:b/>
          <w:u w:val="single"/>
        </w:rPr>
        <w:t xml:space="preserve"> </w:t>
      </w:r>
      <w:r w:rsidR="00240794">
        <w:rPr>
          <w:b/>
          <w:u w:val="single"/>
        </w:rPr>
        <w:t>19, 066 68 Humenné</w:t>
      </w:r>
    </w:p>
    <w:p w:rsidR="0015715E" w:rsidRDefault="0015715E" w:rsidP="0015715E">
      <w:pPr>
        <w:spacing w:line="360" w:lineRule="auto"/>
        <w:jc w:val="center"/>
        <w:rPr>
          <w:b/>
          <w:sz w:val="28"/>
          <w:szCs w:val="28"/>
        </w:rPr>
      </w:pPr>
      <w:r w:rsidRPr="0015715E">
        <w:rPr>
          <w:b/>
          <w:sz w:val="28"/>
          <w:szCs w:val="28"/>
        </w:rPr>
        <w:t xml:space="preserve">ZÁPISNÝ LÍSTOK  STRAVNÍKA </w:t>
      </w:r>
      <w:r w:rsidR="00FE029B">
        <w:rPr>
          <w:b/>
          <w:sz w:val="28"/>
          <w:szCs w:val="28"/>
        </w:rPr>
        <w:t>–</w:t>
      </w:r>
      <w:r w:rsidR="001850E7">
        <w:rPr>
          <w:b/>
          <w:sz w:val="28"/>
          <w:szCs w:val="28"/>
        </w:rPr>
        <w:t xml:space="preserve"> </w:t>
      </w:r>
      <w:r w:rsidRPr="0015715E">
        <w:rPr>
          <w:b/>
          <w:sz w:val="28"/>
          <w:szCs w:val="28"/>
        </w:rPr>
        <w:t>Dotácia</w:t>
      </w:r>
      <w:r w:rsidR="00FE029B">
        <w:rPr>
          <w:b/>
          <w:sz w:val="28"/>
          <w:szCs w:val="28"/>
        </w:rPr>
        <w:t xml:space="preserve"> na stravu</w:t>
      </w:r>
    </w:p>
    <w:p w:rsidR="00B459C6" w:rsidRPr="00B459C6" w:rsidRDefault="00B459C6" w:rsidP="0015715E">
      <w:pPr>
        <w:spacing w:line="360" w:lineRule="auto"/>
        <w:jc w:val="center"/>
      </w:pPr>
      <w:r w:rsidRPr="00B459C6">
        <w:t>na školský rok 2023/2024</w:t>
      </w:r>
    </w:p>
    <w:p w:rsidR="003F56EE" w:rsidRDefault="0015715E" w:rsidP="00734734">
      <w:pPr>
        <w:ind w:right="-166"/>
        <w:rPr>
          <w:b/>
        </w:rPr>
      </w:pPr>
      <w:r>
        <w:rPr>
          <w:b/>
        </w:rPr>
        <w:t>Záväzne prihlasujem svoje dieťa/žiaka na stravovanie v</w:t>
      </w:r>
      <w:r w:rsidR="003F56EE">
        <w:rPr>
          <w:b/>
        </w:rPr>
        <w:t> zariadení školského stravovania</w:t>
      </w:r>
    </w:p>
    <w:p w:rsidR="0015715E" w:rsidRDefault="0015715E" w:rsidP="00734734">
      <w:pPr>
        <w:ind w:right="-166"/>
      </w:pPr>
      <w:r>
        <w:t>od</w:t>
      </w:r>
      <w:r w:rsidR="003F56EE">
        <w:t>o</w:t>
      </w:r>
      <w:r>
        <w:t xml:space="preserve"> dňa:.....................</w:t>
      </w:r>
      <w:r w:rsidR="00734734">
        <w:t>.....</w:t>
      </w:r>
      <w:r>
        <w:t>....</w:t>
      </w:r>
      <w:r w:rsidR="0076647C">
        <w:t>...</w:t>
      </w:r>
    </w:p>
    <w:p w:rsidR="0015715E" w:rsidRDefault="0015715E" w:rsidP="0015715E">
      <w:r>
        <w:t>Meno a priezvisko stravníka/žiaka:................................................................................................</w:t>
      </w:r>
    </w:p>
    <w:p w:rsidR="0015715E" w:rsidRDefault="0015715E" w:rsidP="0015715E">
      <w:r>
        <w:t>Trieda.............................Bydlisko........................:.........................................................................</w:t>
      </w:r>
    </w:p>
    <w:p w:rsidR="0015715E" w:rsidRDefault="0015715E" w:rsidP="0015715E">
      <w:r>
        <w:t>Meno a priezvisko matky /zákonného zástupcu/............................................................................</w:t>
      </w:r>
    </w:p>
    <w:p w:rsidR="0015715E" w:rsidRDefault="0015715E" w:rsidP="0015715E">
      <w:r>
        <w:t>Číslo telefónu:.......................................</w:t>
      </w:r>
      <w:r w:rsidR="0076647C">
        <w:t>........................ e-mail</w:t>
      </w:r>
      <w:r>
        <w:t>:.................................................................</w:t>
      </w:r>
    </w:p>
    <w:p w:rsidR="0015715E" w:rsidRDefault="0015715E" w:rsidP="0015715E">
      <w:r>
        <w:t>Meno a priezvisko otca /zákonného zástupcu/...............................................................................</w:t>
      </w:r>
    </w:p>
    <w:p w:rsidR="0015715E" w:rsidRDefault="0015715E" w:rsidP="0015715E">
      <w:r>
        <w:t>Číslo telefónu:........................................</w:t>
      </w:r>
      <w:r w:rsidR="0076647C">
        <w:t>....................... e-mail</w:t>
      </w:r>
      <w:r>
        <w:t>:</w:t>
      </w:r>
      <w:r w:rsidR="0076647C">
        <w:t xml:space="preserve"> .</w:t>
      </w:r>
      <w:r>
        <w:t>............</w:t>
      </w:r>
      <w:r w:rsidR="0076647C">
        <w:t>.</w:t>
      </w:r>
      <w:r>
        <w:t>...................................................</w:t>
      </w:r>
    </w:p>
    <w:p w:rsidR="0015715E" w:rsidRDefault="0015715E" w:rsidP="0015715E">
      <w:r>
        <w:rPr>
          <w:b/>
          <w:u w:val="single"/>
        </w:rPr>
        <w:t>I</w:t>
      </w:r>
      <w:r w:rsidR="003F56EE">
        <w:rPr>
          <w:b/>
          <w:u w:val="single"/>
        </w:rPr>
        <w:t xml:space="preserve"> </w:t>
      </w:r>
      <w:r>
        <w:rPr>
          <w:b/>
          <w:u w:val="single"/>
        </w:rPr>
        <w:t>.Príspevok na stravovanie</w:t>
      </w:r>
      <w:r>
        <w:rPr>
          <w:b/>
        </w:rPr>
        <w:t>:</w:t>
      </w:r>
      <w:r>
        <w:t xml:space="preserve"> zákonný zástupca dieťaťa/žiaka uhrádza </w:t>
      </w:r>
      <w:r>
        <w:rPr>
          <w:b/>
        </w:rPr>
        <w:t>vopred, najneskôr do 20. dňa v mesiaci</w:t>
      </w:r>
      <w:r>
        <w:t>.</w:t>
      </w:r>
      <w:r w:rsidR="00240794">
        <w:t xml:space="preserve"> Za september 2023 – do 31.8.2023.</w:t>
      </w:r>
    </w:p>
    <w:p w:rsidR="00240794" w:rsidRDefault="00240794" w:rsidP="0015715E">
      <w:pPr>
        <w:rPr>
          <w:b/>
        </w:rPr>
      </w:pPr>
    </w:p>
    <w:p w:rsidR="0015715E" w:rsidRDefault="0015715E" w:rsidP="0015715E">
      <w:pPr>
        <w:ind w:right="-2"/>
        <w:rPr>
          <w:b/>
          <w:u w:val="single"/>
        </w:rPr>
      </w:pPr>
      <w:r>
        <w:rPr>
          <w:b/>
          <w:u w:val="single"/>
        </w:rPr>
        <w:t>Spôsob úhrady: (zakrúžkujte jednu Vašu voľbu)</w:t>
      </w:r>
    </w:p>
    <w:p w:rsidR="0015715E" w:rsidRDefault="0015715E" w:rsidP="0015715E">
      <w:pPr>
        <w:ind w:right="-2"/>
      </w:pPr>
      <w:r>
        <w:t xml:space="preserve">1. trvalým príkazom                         2. </w:t>
      </w:r>
      <w:r w:rsidR="003F56EE">
        <w:t>i</w:t>
      </w:r>
      <w:r>
        <w:t xml:space="preserve">nternetbankingom                      3. </w:t>
      </w:r>
      <w:r w:rsidR="003F56EE">
        <w:t>poštová poukážka</w:t>
      </w:r>
      <w:r>
        <w:t xml:space="preserve"> </w:t>
      </w:r>
    </w:p>
    <w:p w:rsidR="0015715E" w:rsidRDefault="0015715E" w:rsidP="0076647C">
      <w:pPr>
        <w:ind w:right="-2"/>
        <w:jc w:val="both"/>
      </w:pPr>
      <w:r>
        <w:rPr>
          <w:b/>
        </w:rPr>
        <w:t>Číslo účtu v tvare IBAN</w:t>
      </w:r>
      <w:r>
        <w:t>, z ktorého sa bude realizovať príspevok na stravovanie</w:t>
      </w:r>
      <w:r w:rsidR="0076647C">
        <w:t>,</w:t>
      </w:r>
      <w:r>
        <w:t xml:space="preserve"> a</w:t>
      </w:r>
      <w:r>
        <w:rPr>
          <w:b/>
        </w:rPr>
        <w:t> na ktorý bude vrátený</w:t>
      </w:r>
      <w:r w:rsidR="00240794">
        <w:rPr>
          <w:b/>
        </w:rPr>
        <w:t xml:space="preserve"> </w:t>
      </w:r>
      <w:r>
        <w:rPr>
          <w:b/>
        </w:rPr>
        <w:t>preplatok</w:t>
      </w:r>
      <w:r>
        <w:t xml:space="preserve"> príspevku na stravovanie zákonnému zástupcovi dieťaťa po ukončení školského roka</w:t>
      </w:r>
      <w:r w:rsidR="0076647C">
        <w:t xml:space="preserve"> -</w:t>
      </w:r>
      <w:r>
        <w:t xml:space="preserve"> uvedie zákonný zástupca dieťaťa:</w:t>
      </w:r>
    </w:p>
    <w:p w:rsidR="0015715E" w:rsidRDefault="0015715E" w:rsidP="0015715E">
      <w:pPr>
        <w:ind w:right="-2"/>
      </w:pPr>
      <w:r>
        <w:t>.......................................................................................................................................</w:t>
      </w:r>
    </w:p>
    <w:p w:rsidR="0015715E" w:rsidRDefault="0015715E" w:rsidP="0015715E">
      <w:pPr>
        <w:ind w:right="-2"/>
        <w:jc w:val="both"/>
        <w:rPr>
          <w:b/>
        </w:rPr>
      </w:pPr>
      <w:r>
        <w:t>Ak stravník (rodič)  neposkytol číslo účtu, alebo poskytol nesprávne číslo účtu, na ktorý mu má byť preplatok vrátený a ani iným spôsobom</w:t>
      </w:r>
      <w:r w:rsidR="0076647C">
        <w:t>,</w:t>
      </w:r>
      <w:r>
        <w:t xml:space="preserve"> nespolupracoval vo veci vrátenia preplatku, školská jedáleň bude postupovať podľa ustanovenia §107 Občianskeho zákonníka, podľa ktorého sa právo na vydanie plnenia p</w:t>
      </w:r>
      <w:r w:rsidR="0076647C">
        <w:t xml:space="preserve">replatku premlčí za tri roky. </w:t>
      </w:r>
      <w:r>
        <w:t>Po uplynutí trojročnej premlčacej doby si môže škola tieto preplatky stravného použiť na prevádzkové potreby školskej jedálne</w:t>
      </w:r>
      <w:r>
        <w:rPr>
          <w:b/>
        </w:rPr>
        <w:t xml:space="preserve">. </w:t>
      </w:r>
    </w:p>
    <w:p w:rsidR="000B593F" w:rsidRDefault="000B593F" w:rsidP="0015715E">
      <w:pPr>
        <w:ind w:right="-2"/>
        <w:jc w:val="both"/>
        <w:rPr>
          <w:b/>
        </w:rPr>
      </w:pPr>
    </w:p>
    <w:p w:rsidR="0015715E" w:rsidRDefault="0015715E" w:rsidP="0015715E">
      <w:pPr>
        <w:rPr>
          <w:b/>
          <w:u w:val="single"/>
        </w:rPr>
      </w:pPr>
      <w:r>
        <w:rPr>
          <w:b/>
          <w:u w:val="single"/>
        </w:rPr>
        <w:t xml:space="preserve"> II. Príspevky na stravovanie v ŠJ pri ZŠ:</w:t>
      </w:r>
    </w:p>
    <w:p w:rsidR="004A751F" w:rsidRDefault="00B507FD" w:rsidP="0015715E">
      <w:pPr>
        <w:jc w:val="both"/>
      </w:pPr>
      <w:r w:rsidRPr="0027416B">
        <w:rPr>
          <w:b/>
        </w:rPr>
        <w:t>Zálohová platba</w:t>
      </w:r>
      <w:r w:rsidR="0015715E" w:rsidRPr="0027416B">
        <w:rPr>
          <w:b/>
        </w:rPr>
        <w:t xml:space="preserve"> na stravovanie vo výške</w:t>
      </w:r>
      <w:r w:rsidR="004216B5" w:rsidRPr="0027416B">
        <w:rPr>
          <w:b/>
        </w:rPr>
        <w:t xml:space="preserve">  20</w:t>
      </w:r>
      <w:r w:rsidR="0076647C" w:rsidRPr="0027416B">
        <w:rPr>
          <w:b/>
        </w:rPr>
        <w:t>,00</w:t>
      </w:r>
      <w:r w:rsidR="0015715E" w:rsidRPr="0027416B">
        <w:rPr>
          <w:b/>
        </w:rPr>
        <w:t xml:space="preserve"> € sa uhrádza vopred pred nástupom dieťaťa na</w:t>
      </w:r>
      <w:r w:rsidR="00240794">
        <w:rPr>
          <w:b/>
        </w:rPr>
        <w:t xml:space="preserve"> </w:t>
      </w:r>
      <w:r w:rsidR="0015715E" w:rsidRPr="0027416B">
        <w:rPr>
          <w:b/>
        </w:rPr>
        <w:t>stravovanie</w:t>
      </w:r>
      <w:r w:rsidR="0015715E">
        <w:t xml:space="preserve"> bude zúčtovan</w:t>
      </w:r>
      <w:r w:rsidR="004A751F">
        <w:t>á</w:t>
      </w:r>
      <w:r w:rsidR="0015715E">
        <w:t xml:space="preserve"> po ukončení školského roka.</w:t>
      </w:r>
      <w:r w:rsidR="00240794">
        <w:t xml:space="preserve"> </w:t>
      </w:r>
      <w:r w:rsidR="0015715E">
        <w:rPr>
          <w:b/>
        </w:rPr>
        <w:t>Po vyčerpaní tejto sumy je potrebné  znovu doplniť na účet ŠJ príspevok na stravovanie</w:t>
      </w:r>
      <w:r w:rsidR="00240794">
        <w:rPr>
          <w:b/>
        </w:rPr>
        <w:t xml:space="preserve">. </w:t>
      </w:r>
      <w:r w:rsidR="0015715E">
        <w:t>Pri dodržaní podmienok na priznanie dotácie</w:t>
      </w:r>
      <w:r w:rsidR="0076647C">
        <w:t>,</w:t>
      </w:r>
    </w:p>
    <w:p w:rsidR="0015715E" w:rsidRDefault="0015715E" w:rsidP="0015715E">
      <w:pPr>
        <w:jc w:val="both"/>
      </w:pPr>
      <w:r w:rsidRPr="00F16173">
        <w:rPr>
          <w:b/>
        </w:rPr>
        <w:t xml:space="preserve">I. stupeň: </w:t>
      </w:r>
      <w:r>
        <w:rPr>
          <w:b/>
        </w:rPr>
        <w:t>2,10</w:t>
      </w:r>
      <w:r w:rsidRPr="00F16173">
        <w:rPr>
          <w:b/>
        </w:rPr>
        <w:t xml:space="preserve"> €</w:t>
      </w:r>
      <w:r w:rsidR="0076647C">
        <w:rPr>
          <w:b/>
        </w:rPr>
        <w:t>,</w:t>
      </w:r>
      <w:r>
        <w:rPr>
          <w:b/>
        </w:rPr>
        <w:t xml:space="preserve"> II. stupeň : 2,30 €</w:t>
      </w:r>
      <w:r w:rsidR="0076647C">
        <w:rPr>
          <w:b/>
        </w:rPr>
        <w:t>,</w:t>
      </w:r>
      <w:r>
        <w:t xml:space="preserve"> na výchovu k stravovacím návykom dieťaťa podľa zákona </w:t>
      </w:r>
      <w:r w:rsidR="00656AF8" w:rsidRPr="00734734">
        <w:rPr>
          <w:color w:val="212121"/>
          <w:shd w:val="clear" w:color="auto" w:fill="FFFFFF" w:themeFill="background1"/>
        </w:rPr>
        <w:t>č.417/2013</w:t>
      </w:r>
      <w:r w:rsidR="00734734" w:rsidRPr="00656AF8">
        <w:rPr>
          <w:color w:val="212121"/>
          <w:shd w:val="clear" w:color="auto" w:fill="FFFFFF"/>
        </w:rPr>
        <w:t>Z.z. o</w:t>
      </w:r>
      <w:r w:rsidR="00240794">
        <w:rPr>
          <w:color w:val="212121"/>
          <w:shd w:val="clear" w:color="auto" w:fill="FFFFFF"/>
        </w:rPr>
        <w:t> </w:t>
      </w:r>
      <w:r w:rsidR="00734734" w:rsidRPr="00656AF8">
        <w:rPr>
          <w:color w:val="212121"/>
          <w:shd w:val="clear" w:color="auto" w:fill="FFFFFF"/>
        </w:rPr>
        <w:t>pomoci</w:t>
      </w:r>
      <w:r w:rsidR="00240794">
        <w:rPr>
          <w:color w:val="212121"/>
          <w:shd w:val="clear" w:color="auto" w:fill="FFFFFF"/>
        </w:rPr>
        <w:t xml:space="preserve"> </w:t>
      </w:r>
      <w:r w:rsidR="00734734" w:rsidRPr="00656AF8">
        <w:rPr>
          <w:color w:val="212121"/>
          <w:shd w:val="clear" w:color="auto" w:fill="FFFFFF"/>
        </w:rPr>
        <w:t>v hmotnej núdz</w:t>
      </w:r>
      <w:r w:rsidR="00734734">
        <w:rPr>
          <w:color w:val="212121"/>
          <w:shd w:val="clear" w:color="auto" w:fill="FFFFFF"/>
        </w:rPr>
        <w:t xml:space="preserve">i </w:t>
      </w:r>
      <w:r w:rsidR="00734734">
        <w:t xml:space="preserve"> v pôsobnosti MPSVaR SR bude nevyčerpaný  jednorazový príspevok na stravovanie </w:t>
      </w:r>
      <w:r w:rsidR="0076647C">
        <w:t>vrátený zákonnému zástupcovi dieťaťa.</w:t>
      </w:r>
    </w:p>
    <w:p w:rsidR="0015715E" w:rsidRDefault="0015715E" w:rsidP="0015715E">
      <w:pPr>
        <w:rPr>
          <w:b/>
        </w:rPr>
      </w:pPr>
      <w:r>
        <w:rPr>
          <w:b/>
        </w:rPr>
        <w:t>Od 1.</w:t>
      </w:r>
      <w:r w:rsidR="00240794">
        <w:rPr>
          <w:b/>
        </w:rPr>
        <w:t>1</w:t>
      </w:r>
      <w:r>
        <w:rPr>
          <w:b/>
        </w:rPr>
        <w:t>.20</w:t>
      </w:r>
      <w:r w:rsidR="007F063A">
        <w:rPr>
          <w:b/>
        </w:rPr>
        <w:t xml:space="preserve">23 </w:t>
      </w:r>
      <w:r w:rsidRPr="00734734">
        <w:t xml:space="preserve">Mesto </w:t>
      </w:r>
      <w:r w:rsidR="00240794">
        <w:t xml:space="preserve">Humenné </w:t>
      </w:r>
      <w:r>
        <w:rPr>
          <w:b/>
        </w:rPr>
        <w:t xml:space="preserve">stanovuje výšku príspevku </w:t>
      </w:r>
      <w:r w:rsidR="00FE029B">
        <w:rPr>
          <w:b/>
        </w:rPr>
        <w:t xml:space="preserve"> v súlade s VZN </w:t>
      </w:r>
      <w:r w:rsidR="00240794">
        <w:rPr>
          <w:b/>
        </w:rPr>
        <w:t>Humenné</w:t>
      </w:r>
      <w:r w:rsidR="00FD0076">
        <w:rPr>
          <w:b/>
        </w:rPr>
        <w:t xml:space="preserve"> </w:t>
      </w:r>
      <w:r w:rsidR="004A751F">
        <w:rPr>
          <w:b/>
        </w:rPr>
        <w:t>č.</w:t>
      </w:r>
      <w:r w:rsidR="00FD0076">
        <w:rPr>
          <w:b/>
        </w:rPr>
        <w:t>185</w:t>
      </w:r>
      <w:r w:rsidR="00FE029B">
        <w:rPr>
          <w:b/>
        </w:rPr>
        <w:t>/202</w:t>
      </w:r>
      <w:r w:rsidR="00FD0076">
        <w:rPr>
          <w:b/>
        </w:rPr>
        <w:t>2</w:t>
      </w:r>
      <w:r w:rsidR="00FE029B">
        <w:rPr>
          <w:b/>
        </w:rPr>
        <w:t xml:space="preserve"> </w:t>
      </w:r>
      <w:r>
        <w:rPr>
          <w:b/>
        </w:rPr>
        <w:t>zákonného zástupcu na stravovanie a určuje finančné pásmo pre všetky vekové kategórie</w:t>
      </w:r>
      <w:r w:rsidR="00FD0076">
        <w:rPr>
          <w:b/>
        </w:rPr>
        <w:t>.</w:t>
      </w:r>
      <w:r>
        <w:rPr>
          <w:b/>
        </w:rPr>
        <w:t xml:space="preserve"> </w:t>
      </w:r>
    </w:p>
    <w:p w:rsidR="00E868BE" w:rsidRDefault="00E868BE" w:rsidP="0015715E">
      <w:pPr>
        <w:rPr>
          <w:b/>
        </w:rPr>
      </w:pPr>
    </w:p>
    <w:p w:rsidR="0015715E" w:rsidRDefault="0015715E" w:rsidP="0015715E">
      <w:pPr>
        <w:jc w:val="both"/>
        <w:rPr>
          <w:color w:val="2F2F2F"/>
        </w:rPr>
      </w:pPr>
    </w:p>
    <w:tbl>
      <w:tblPr>
        <w:tblW w:w="0" w:type="auto"/>
        <w:tblInd w:w="10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1216"/>
        <w:gridCol w:w="1030"/>
        <w:gridCol w:w="1006"/>
        <w:gridCol w:w="1567"/>
        <w:gridCol w:w="1150"/>
      </w:tblGrid>
      <w:tr w:rsidR="00AF63D6" w:rsidTr="00734734">
        <w:trPr>
          <w:trHeight w:val="567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  <w:hideMark/>
          </w:tcPr>
          <w:p w:rsidR="00AF63D6" w:rsidRDefault="00AF63D6" w:rsidP="00DB1886">
            <w:pPr>
              <w:spacing w:line="276" w:lineRule="auto"/>
              <w:jc w:val="center"/>
              <w:rPr>
                <w:color w:val="2F2F2F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Kategória stravníkov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63D6" w:rsidRDefault="00AF63D6" w:rsidP="004216B5">
            <w:pPr>
              <w:spacing w:line="276" w:lineRule="auto"/>
              <w:jc w:val="center"/>
              <w:rPr>
                <w:color w:val="2F2F2F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Obed (nákup potravín)</w:t>
            </w:r>
          </w:p>
        </w:tc>
        <w:tc>
          <w:tcPr>
            <w:tcW w:w="12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63D6" w:rsidRDefault="00AF63D6" w:rsidP="004216B5">
            <w:pPr>
              <w:spacing w:line="276" w:lineRule="auto"/>
              <w:jc w:val="center"/>
              <w:rPr>
                <w:color w:val="2F2F2F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Čiastočné režijné náklady</w:t>
            </w:r>
          </w:p>
        </w:tc>
        <w:tc>
          <w:tcPr>
            <w:tcW w:w="10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63D6" w:rsidRDefault="00AF63D6" w:rsidP="004216B5">
            <w:pPr>
              <w:spacing w:line="276" w:lineRule="auto"/>
              <w:jc w:val="center"/>
              <w:rPr>
                <w:color w:val="0070C0"/>
                <w:lang w:eastAsia="en-US"/>
              </w:rPr>
            </w:pPr>
            <w:r>
              <w:rPr>
                <w:b/>
                <w:bCs/>
                <w:color w:val="0070C0"/>
                <w:lang w:eastAsia="en-US"/>
              </w:rPr>
              <w:t>Stravný lístok celkom</w:t>
            </w: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AF63D6" w:rsidRPr="004216B5" w:rsidRDefault="00AF63D6" w:rsidP="004216B5">
            <w:pPr>
              <w:jc w:val="center"/>
            </w:pPr>
            <w:r w:rsidRPr="004216B5">
              <w:t>Dotácia</w:t>
            </w:r>
          </w:p>
          <w:p w:rsidR="00AF63D6" w:rsidRPr="004216B5" w:rsidRDefault="00AF63D6" w:rsidP="004216B5">
            <w:pPr>
              <w:tabs>
                <w:tab w:val="left" w:pos="734"/>
              </w:tabs>
              <w:jc w:val="center"/>
            </w:pPr>
            <w:r w:rsidRPr="004216B5">
              <w:t>na stravu</w:t>
            </w:r>
          </w:p>
        </w:tc>
        <w:tc>
          <w:tcPr>
            <w:tcW w:w="1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AF63D6" w:rsidRDefault="00B507FD" w:rsidP="00EE177B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b/>
                <w:bCs/>
                <w:color w:val="FF0000"/>
                <w:lang w:eastAsia="en-US"/>
              </w:rPr>
              <w:t>Zálohová platba</w:t>
            </w: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AF63D6" w:rsidRPr="004216B5" w:rsidRDefault="00AF63D6" w:rsidP="004216B5">
            <w:pPr>
              <w:spacing w:line="276" w:lineRule="auto"/>
              <w:jc w:val="center"/>
              <w:rPr>
                <w:b/>
                <w:color w:val="2F2F2F"/>
                <w:lang w:eastAsia="en-US"/>
              </w:rPr>
            </w:pPr>
            <w:r w:rsidRPr="004216B5">
              <w:rPr>
                <w:b/>
                <w:color w:val="2F2F2F"/>
                <w:lang w:eastAsia="en-US"/>
              </w:rPr>
              <w:t>Mesačná platba</w:t>
            </w:r>
          </w:p>
        </w:tc>
      </w:tr>
      <w:tr w:rsidR="00AF63D6" w:rsidTr="00734734">
        <w:trPr>
          <w:trHeight w:val="567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  <w:hideMark/>
          </w:tcPr>
          <w:p w:rsidR="00AF63D6" w:rsidRDefault="00AF63D6" w:rsidP="00DB1886">
            <w:pPr>
              <w:spacing w:line="276" w:lineRule="auto"/>
              <w:jc w:val="both"/>
              <w:rPr>
                <w:color w:val="2F2F2F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stravník ZŠ</w:t>
            </w:r>
          </w:p>
          <w:p w:rsidR="00AF63D6" w:rsidRDefault="00AF63D6" w:rsidP="00DB1886">
            <w:pPr>
              <w:spacing w:line="276" w:lineRule="auto"/>
              <w:jc w:val="both"/>
              <w:rPr>
                <w:color w:val="2F2F2F"/>
                <w:lang w:eastAsia="en-US"/>
              </w:rPr>
            </w:pPr>
            <w:proofErr w:type="spellStart"/>
            <w:r w:rsidRPr="0076647C">
              <w:rPr>
                <w:b/>
                <w:color w:val="2F2F2F"/>
                <w:lang w:eastAsia="en-US"/>
              </w:rPr>
              <w:t>I.</w:t>
            </w:r>
            <w:r>
              <w:rPr>
                <w:b/>
                <w:bCs/>
                <w:color w:val="000000"/>
                <w:lang w:eastAsia="en-US"/>
              </w:rPr>
              <w:t>stupeň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63D6" w:rsidRDefault="00AF63D6" w:rsidP="00FD0076">
            <w:pPr>
              <w:spacing w:line="276" w:lineRule="auto"/>
              <w:jc w:val="center"/>
              <w:rPr>
                <w:color w:val="2F2F2F"/>
                <w:lang w:eastAsia="en-US"/>
              </w:rPr>
            </w:pPr>
            <w:r>
              <w:rPr>
                <w:color w:val="2F2F2F"/>
                <w:lang w:eastAsia="en-US"/>
              </w:rPr>
              <w:t>1,</w:t>
            </w:r>
            <w:r w:rsidR="00FD0076">
              <w:rPr>
                <w:color w:val="2F2F2F"/>
                <w:lang w:eastAsia="en-US"/>
              </w:rPr>
              <w:t>5</w:t>
            </w:r>
            <w:r>
              <w:rPr>
                <w:color w:val="2F2F2F"/>
                <w:lang w:eastAsia="en-US"/>
              </w:rPr>
              <w:t>0</w:t>
            </w:r>
            <w:r w:rsidR="004216B5">
              <w:rPr>
                <w:color w:val="2F2F2F"/>
                <w:lang w:eastAsia="en-US"/>
              </w:rPr>
              <w:t xml:space="preserve"> €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63D6" w:rsidRDefault="00AF63D6" w:rsidP="00FD0076">
            <w:pPr>
              <w:spacing w:line="276" w:lineRule="auto"/>
              <w:jc w:val="center"/>
              <w:rPr>
                <w:color w:val="2F2F2F"/>
                <w:lang w:eastAsia="en-US"/>
              </w:rPr>
            </w:pPr>
            <w:r>
              <w:rPr>
                <w:color w:val="2F2F2F"/>
                <w:lang w:eastAsia="en-US"/>
              </w:rPr>
              <w:t>0,</w:t>
            </w:r>
            <w:r w:rsidR="00FD0076">
              <w:rPr>
                <w:color w:val="2F2F2F"/>
                <w:lang w:eastAsia="en-US"/>
              </w:rPr>
              <w:t>6</w:t>
            </w:r>
            <w:r>
              <w:rPr>
                <w:color w:val="2F2F2F"/>
                <w:lang w:eastAsia="en-US"/>
              </w:rPr>
              <w:t>0</w:t>
            </w:r>
            <w:r w:rsidR="004216B5">
              <w:rPr>
                <w:color w:val="2F2F2F"/>
                <w:lang w:eastAsia="en-US"/>
              </w:rPr>
              <w:t xml:space="preserve"> €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63D6" w:rsidRDefault="00AF63D6" w:rsidP="004216B5">
            <w:pPr>
              <w:spacing w:line="276" w:lineRule="auto"/>
              <w:jc w:val="center"/>
              <w:rPr>
                <w:color w:val="0070C0"/>
                <w:lang w:eastAsia="en-US"/>
              </w:rPr>
            </w:pPr>
            <w:r>
              <w:rPr>
                <w:color w:val="0070C0"/>
                <w:lang w:eastAsia="en-US"/>
              </w:rPr>
              <w:t>2,10</w:t>
            </w:r>
            <w:r w:rsidR="004216B5">
              <w:rPr>
                <w:color w:val="0070C0"/>
                <w:lang w:eastAsia="en-US"/>
              </w:rPr>
              <w:t xml:space="preserve"> €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AF63D6" w:rsidRPr="004216B5" w:rsidRDefault="00AF63D6" w:rsidP="004216B5">
            <w:pPr>
              <w:jc w:val="center"/>
            </w:pPr>
            <w:r w:rsidRPr="004216B5">
              <w:t>2,10</w:t>
            </w:r>
            <w:r w:rsidR="004216B5">
              <w:t xml:space="preserve"> €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AF63D6" w:rsidRDefault="00AF63D6" w:rsidP="004216B5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20</w:t>
            </w:r>
            <w:r w:rsidR="004216B5">
              <w:rPr>
                <w:color w:val="FF0000"/>
                <w:lang w:eastAsia="en-US"/>
              </w:rPr>
              <w:t xml:space="preserve"> €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AF63D6" w:rsidRDefault="004216B5" w:rsidP="004216B5">
            <w:pPr>
              <w:spacing w:line="276" w:lineRule="auto"/>
              <w:jc w:val="center"/>
              <w:rPr>
                <w:color w:val="2F2F2F"/>
                <w:lang w:eastAsia="en-US"/>
              </w:rPr>
            </w:pPr>
            <w:r>
              <w:rPr>
                <w:color w:val="2F2F2F"/>
                <w:lang w:eastAsia="en-US"/>
              </w:rPr>
              <w:t>-</w:t>
            </w:r>
          </w:p>
        </w:tc>
      </w:tr>
      <w:tr w:rsidR="00AF63D6" w:rsidTr="00734734">
        <w:trPr>
          <w:trHeight w:val="567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  <w:hideMark/>
          </w:tcPr>
          <w:p w:rsidR="00AF63D6" w:rsidRDefault="00AF63D6" w:rsidP="00DB1886">
            <w:pPr>
              <w:spacing w:line="276" w:lineRule="auto"/>
              <w:jc w:val="both"/>
              <w:rPr>
                <w:color w:val="2F2F2F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stravník ZŠ </w:t>
            </w:r>
          </w:p>
          <w:p w:rsidR="00AF63D6" w:rsidRDefault="00AF63D6" w:rsidP="00DB1886">
            <w:pPr>
              <w:spacing w:line="276" w:lineRule="auto"/>
              <w:jc w:val="both"/>
              <w:rPr>
                <w:color w:val="2F2F2F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II. stupeň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63D6" w:rsidRDefault="00AF63D6" w:rsidP="00FD0076">
            <w:pPr>
              <w:spacing w:line="276" w:lineRule="auto"/>
              <w:jc w:val="center"/>
              <w:rPr>
                <w:color w:val="2F2F2F"/>
                <w:lang w:eastAsia="en-US"/>
              </w:rPr>
            </w:pPr>
            <w:r>
              <w:rPr>
                <w:color w:val="2F2F2F"/>
                <w:lang w:eastAsia="en-US"/>
              </w:rPr>
              <w:t>1,</w:t>
            </w:r>
            <w:r w:rsidR="00FD0076">
              <w:rPr>
                <w:color w:val="2F2F2F"/>
                <w:lang w:eastAsia="en-US"/>
              </w:rPr>
              <w:t>7</w:t>
            </w:r>
            <w:r>
              <w:rPr>
                <w:color w:val="2F2F2F"/>
                <w:lang w:eastAsia="en-US"/>
              </w:rPr>
              <w:t>0</w:t>
            </w:r>
            <w:r w:rsidR="004216B5">
              <w:rPr>
                <w:color w:val="2F2F2F"/>
                <w:lang w:eastAsia="en-US"/>
              </w:rPr>
              <w:t xml:space="preserve"> €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63D6" w:rsidRDefault="00AF63D6" w:rsidP="00FD0076">
            <w:pPr>
              <w:spacing w:line="276" w:lineRule="auto"/>
              <w:jc w:val="center"/>
              <w:rPr>
                <w:color w:val="2F2F2F"/>
                <w:lang w:eastAsia="en-US"/>
              </w:rPr>
            </w:pPr>
            <w:r>
              <w:rPr>
                <w:color w:val="2F2F2F"/>
                <w:lang w:eastAsia="en-US"/>
              </w:rPr>
              <w:t>0,</w:t>
            </w:r>
            <w:r w:rsidR="00FD0076">
              <w:rPr>
                <w:color w:val="2F2F2F"/>
                <w:lang w:eastAsia="en-US"/>
              </w:rPr>
              <w:t>6</w:t>
            </w:r>
            <w:r>
              <w:rPr>
                <w:color w:val="2F2F2F"/>
                <w:lang w:eastAsia="en-US"/>
              </w:rPr>
              <w:t>0</w:t>
            </w:r>
            <w:r w:rsidR="004216B5">
              <w:rPr>
                <w:color w:val="2F2F2F"/>
                <w:lang w:eastAsia="en-US"/>
              </w:rPr>
              <w:t xml:space="preserve"> €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63D6" w:rsidRDefault="00AF63D6" w:rsidP="004216B5">
            <w:pPr>
              <w:spacing w:line="276" w:lineRule="auto"/>
              <w:jc w:val="center"/>
              <w:rPr>
                <w:color w:val="0070C0"/>
                <w:lang w:eastAsia="en-US"/>
              </w:rPr>
            </w:pPr>
            <w:r>
              <w:rPr>
                <w:color w:val="0070C0"/>
                <w:lang w:eastAsia="en-US"/>
              </w:rPr>
              <w:t>2,30</w:t>
            </w:r>
            <w:r w:rsidR="004216B5">
              <w:rPr>
                <w:color w:val="0070C0"/>
                <w:lang w:eastAsia="en-US"/>
              </w:rPr>
              <w:t xml:space="preserve"> €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AF63D6" w:rsidRPr="004216B5" w:rsidRDefault="00AF63D6" w:rsidP="004216B5">
            <w:pPr>
              <w:jc w:val="center"/>
            </w:pPr>
            <w:r w:rsidRPr="004216B5">
              <w:t>2,30</w:t>
            </w:r>
            <w:r w:rsidR="004216B5">
              <w:t xml:space="preserve"> €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AF63D6" w:rsidRDefault="00AF63D6" w:rsidP="004216B5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20</w:t>
            </w:r>
            <w:r w:rsidR="004216B5">
              <w:rPr>
                <w:color w:val="FF0000"/>
                <w:lang w:eastAsia="en-US"/>
              </w:rPr>
              <w:t xml:space="preserve"> €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AF63D6" w:rsidRDefault="004216B5" w:rsidP="004216B5">
            <w:pPr>
              <w:spacing w:line="276" w:lineRule="auto"/>
              <w:jc w:val="center"/>
              <w:rPr>
                <w:color w:val="2F2F2F"/>
                <w:lang w:eastAsia="en-US"/>
              </w:rPr>
            </w:pPr>
            <w:r>
              <w:rPr>
                <w:color w:val="2F2F2F"/>
                <w:lang w:eastAsia="en-US"/>
              </w:rPr>
              <w:t>-</w:t>
            </w:r>
          </w:p>
        </w:tc>
      </w:tr>
    </w:tbl>
    <w:p w:rsidR="00FD0076" w:rsidRDefault="00B507FD" w:rsidP="00742B97">
      <w:pPr>
        <w:jc w:val="both"/>
        <w:rPr>
          <w:b/>
        </w:rPr>
      </w:pPr>
      <w:r w:rsidRPr="0027416B">
        <w:rPr>
          <w:b/>
        </w:rPr>
        <w:t xml:space="preserve">Zálohová platba </w:t>
      </w:r>
      <w:r w:rsidR="00742B97" w:rsidRPr="0027416B">
        <w:rPr>
          <w:b/>
        </w:rPr>
        <w:t>sa použije na nedotované obedy</w:t>
      </w:r>
      <w:r w:rsidR="00EE177B" w:rsidRPr="0027416B">
        <w:rPr>
          <w:b/>
        </w:rPr>
        <w:t xml:space="preserve">, </w:t>
      </w:r>
      <w:r w:rsidR="00742B97" w:rsidRPr="0027416B">
        <w:rPr>
          <w:b/>
        </w:rPr>
        <w:t xml:space="preserve">a to v prípade, </w:t>
      </w:r>
      <w:r w:rsidR="00EE177B" w:rsidRPr="0027416B">
        <w:rPr>
          <w:b/>
        </w:rPr>
        <w:t>ak sa žiak nezúčastnil vyučovania</w:t>
      </w:r>
      <w:r w:rsidR="00742B97" w:rsidRPr="0027416B">
        <w:rPr>
          <w:b/>
        </w:rPr>
        <w:t>,</w:t>
      </w:r>
      <w:r w:rsidR="00EE177B" w:rsidRPr="0027416B">
        <w:rPr>
          <w:b/>
        </w:rPr>
        <w:t xml:space="preserve"> alebo </w:t>
      </w:r>
    </w:p>
    <w:p w:rsidR="00FD0076" w:rsidRDefault="00EE177B" w:rsidP="00742B97">
      <w:pPr>
        <w:jc w:val="both"/>
      </w:pPr>
      <w:r w:rsidRPr="0027416B">
        <w:rPr>
          <w:b/>
        </w:rPr>
        <w:t>ak si žiak neodobral obed.</w:t>
      </w:r>
      <w:r w:rsidR="00FD0076">
        <w:rPr>
          <w:b/>
        </w:rPr>
        <w:t xml:space="preserve"> </w:t>
      </w:r>
      <w:r w:rsidR="0015715E">
        <w:t>Mesačná frekvencia zálohovej platby nie je podmienkou. Prípadné preplatky Vám budú vrátené po ukončení školského roka v júli späť na Váš účet.</w:t>
      </w:r>
      <w:r w:rsidR="00FD0076">
        <w:t xml:space="preserve"> </w:t>
      </w:r>
      <w:r w:rsidR="0015715E">
        <w:t>Stav Vašich peňazí môžete priebežne sledovať na konte stravníka v programe Školská jedáleň On-line.</w:t>
      </w:r>
    </w:p>
    <w:p w:rsidR="000B593F" w:rsidRDefault="000B593F" w:rsidP="00742B97">
      <w:pPr>
        <w:jc w:val="both"/>
      </w:pPr>
    </w:p>
    <w:p w:rsidR="0015715E" w:rsidRDefault="0015715E" w:rsidP="0015715E">
      <w:pPr>
        <w:tabs>
          <w:tab w:val="left" w:pos="0"/>
        </w:tabs>
        <w:ind w:right="-2"/>
        <w:rPr>
          <w:b/>
          <w:bCs/>
          <w:u w:val="single"/>
        </w:rPr>
      </w:pPr>
      <w:r>
        <w:rPr>
          <w:b/>
          <w:bCs/>
          <w:u w:val="single"/>
        </w:rPr>
        <w:t>III.  Prihlasovanie a odhlasovanie zo stravovania</w:t>
      </w:r>
    </w:p>
    <w:p w:rsidR="0015715E" w:rsidRDefault="0015715E" w:rsidP="0015715E">
      <w:pPr>
        <w:tabs>
          <w:tab w:val="left" w:pos="709"/>
        </w:tabs>
        <w:ind w:right="-2"/>
        <w:rPr>
          <w:b/>
        </w:rPr>
      </w:pPr>
      <w:r>
        <w:rPr>
          <w:b/>
          <w:bCs/>
        </w:rPr>
        <w:t>A.)  Prihlásiť</w:t>
      </w:r>
      <w:r>
        <w:rPr>
          <w:bCs/>
        </w:rPr>
        <w:t xml:space="preserve"> sa na stravovanie alebo </w:t>
      </w:r>
      <w:r>
        <w:rPr>
          <w:b/>
          <w:bCs/>
        </w:rPr>
        <w:t>odhlásiť</w:t>
      </w:r>
      <w:r>
        <w:rPr>
          <w:bCs/>
        </w:rPr>
        <w:t xml:space="preserve"> sa zo stravovania je potrebné  vopred</w:t>
      </w:r>
      <w:r w:rsidR="00FD0076">
        <w:rPr>
          <w:bCs/>
        </w:rPr>
        <w:t xml:space="preserve">, </w:t>
      </w:r>
      <w:r>
        <w:rPr>
          <w:b/>
          <w:bCs/>
        </w:rPr>
        <w:t xml:space="preserve">najneskôr </w:t>
      </w:r>
      <w:r>
        <w:rPr>
          <w:b/>
        </w:rPr>
        <w:t>do 14.00 hod. v predchádzajúci  pracovný deň.</w:t>
      </w:r>
    </w:p>
    <w:p w:rsidR="0015715E" w:rsidRDefault="0015715E" w:rsidP="0015715E">
      <w:pPr>
        <w:tabs>
          <w:tab w:val="left" w:pos="0"/>
        </w:tabs>
        <w:ind w:right="-2"/>
        <w:rPr>
          <w:bCs/>
        </w:rPr>
      </w:pPr>
      <w:r>
        <w:rPr>
          <w:b/>
          <w:bCs/>
        </w:rPr>
        <w:lastRenderedPageBreak/>
        <w:t xml:space="preserve">B.) Odhlásiť zo stravy nie je možné v daný stravovací deň </w:t>
      </w:r>
      <w:r>
        <w:rPr>
          <w:bCs/>
        </w:rPr>
        <w:t>a to z dôvodu dodržiavania všeobecne záväzných právnych predpisov pre školské stravovanie (napr. Zásady správnej výrobnej praxe - HACCP a pod.).</w:t>
      </w:r>
    </w:p>
    <w:p w:rsidR="0015715E" w:rsidRDefault="0015715E" w:rsidP="0015715E">
      <w:pPr>
        <w:tabs>
          <w:tab w:val="left" w:pos="0"/>
        </w:tabs>
        <w:ind w:right="-2"/>
        <w:rPr>
          <w:b/>
          <w:color w:val="FF0000"/>
        </w:rPr>
      </w:pPr>
      <w:r>
        <w:rPr>
          <w:b/>
          <w:bCs/>
        </w:rPr>
        <w:t>C.) Iba v prvý deň choroby dieťaťa</w:t>
      </w:r>
      <w:r>
        <w:rPr>
          <w:bCs/>
        </w:rPr>
        <w:t xml:space="preserve"> je možné neodhlásenú stravu (bod 1) odobrať do jednorazového obalu</w:t>
      </w:r>
      <w:r w:rsidR="00A70543">
        <w:rPr>
          <w:bCs/>
        </w:rPr>
        <w:t xml:space="preserve"> - obedára</w:t>
      </w:r>
      <w:r>
        <w:rPr>
          <w:bCs/>
        </w:rPr>
        <w:t xml:space="preserve">  od 1</w:t>
      </w:r>
      <w:r w:rsidR="00656AF8">
        <w:rPr>
          <w:bCs/>
        </w:rPr>
        <w:t>1</w:t>
      </w:r>
      <w:r>
        <w:rPr>
          <w:bCs/>
        </w:rPr>
        <w:t>,</w:t>
      </w:r>
      <w:r w:rsidR="00656AF8">
        <w:rPr>
          <w:bCs/>
        </w:rPr>
        <w:t>3</w:t>
      </w:r>
      <w:r>
        <w:rPr>
          <w:bCs/>
        </w:rPr>
        <w:t>0-1</w:t>
      </w:r>
      <w:r w:rsidR="00656AF8">
        <w:rPr>
          <w:bCs/>
        </w:rPr>
        <w:t>2</w:t>
      </w:r>
      <w:r>
        <w:rPr>
          <w:bCs/>
        </w:rPr>
        <w:t xml:space="preserve">,00 hod. </w:t>
      </w:r>
      <w:r>
        <w:rPr>
          <w:b/>
          <w:bCs/>
        </w:rPr>
        <w:t>V takomto prípade stravník uhrádza plnú výšku príspevku na stravovanie za jedlo</w:t>
      </w:r>
      <w:r>
        <w:rPr>
          <w:bCs/>
        </w:rPr>
        <w:t xml:space="preserve">, </w:t>
      </w:r>
      <w:r>
        <w:rPr>
          <w:b/>
          <w:bCs/>
        </w:rPr>
        <w:t>bez nároku na dotáciu</w:t>
      </w:r>
      <w:r>
        <w:rPr>
          <w:bCs/>
        </w:rPr>
        <w:t>. Š</w:t>
      </w:r>
      <w:r>
        <w:rPr>
          <w:color w:val="000000" w:themeColor="text1"/>
        </w:rPr>
        <w:t>kolská jedáleň nezodpovedá za  stravu konzumovanú mimo stravovacích priestorov ŠJ</w:t>
      </w:r>
      <w:r>
        <w:rPr>
          <w:b/>
          <w:color w:val="000000" w:themeColor="text1"/>
        </w:rPr>
        <w:t>.</w:t>
      </w:r>
      <w:r w:rsidR="00FD0076">
        <w:rPr>
          <w:b/>
          <w:color w:val="000000" w:themeColor="text1"/>
        </w:rPr>
        <w:t xml:space="preserve"> </w:t>
      </w:r>
      <w:r>
        <w:t>Ďalšie dni neprítomnosti žiaka</w:t>
      </w:r>
      <w:r>
        <w:rPr>
          <w:b/>
        </w:rPr>
        <w:t xml:space="preserve"> nie je možné odoberať stravu.</w:t>
      </w:r>
    </w:p>
    <w:p w:rsidR="0015715E" w:rsidRDefault="0015715E" w:rsidP="0015715E">
      <w:pPr>
        <w:tabs>
          <w:tab w:val="left" w:pos="0"/>
        </w:tabs>
        <w:ind w:right="-2"/>
        <w:rPr>
          <w:b/>
          <w:bCs/>
        </w:rPr>
      </w:pPr>
      <w:r>
        <w:rPr>
          <w:b/>
          <w:bCs/>
        </w:rPr>
        <w:t xml:space="preserve">D.) </w:t>
      </w:r>
      <w:r>
        <w:rPr>
          <w:bCs/>
        </w:rPr>
        <w:t>Za neodobratú alebo včas neodhlásenú stravu sa finančná ani vecná náhrada neposkytuje.</w:t>
      </w:r>
    </w:p>
    <w:p w:rsidR="0015715E" w:rsidRPr="00A70543" w:rsidRDefault="0015715E" w:rsidP="0015715E">
      <w:pPr>
        <w:rPr>
          <w:b/>
        </w:rPr>
      </w:pPr>
      <w:r>
        <w:rPr>
          <w:b/>
          <w:bCs/>
        </w:rPr>
        <w:t xml:space="preserve">E.) </w:t>
      </w:r>
      <w:r>
        <w:t xml:space="preserve">Evidencia odberu stravy je na základe </w:t>
      </w:r>
      <w:r w:rsidRPr="00A70543">
        <w:rPr>
          <w:b/>
        </w:rPr>
        <w:t xml:space="preserve">čipu. </w:t>
      </w:r>
    </w:p>
    <w:p w:rsidR="0015715E" w:rsidRDefault="0015715E" w:rsidP="0015715E"/>
    <w:p w:rsidR="0015715E" w:rsidRDefault="0015715E" w:rsidP="0015715E">
      <w:pPr>
        <w:tabs>
          <w:tab w:val="left" w:pos="709"/>
          <w:tab w:val="left" w:pos="6120"/>
        </w:tabs>
        <w:rPr>
          <w:b/>
          <w:u w:val="single"/>
        </w:rPr>
      </w:pPr>
      <w:r>
        <w:rPr>
          <w:b/>
          <w:u w:val="single"/>
        </w:rPr>
        <w:t xml:space="preserve">IV. Dotácia na podporu výchovy k stravovacím návykom dieťaťa </w:t>
      </w:r>
    </w:p>
    <w:p w:rsidR="00FD0076" w:rsidRDefault="0015715E" w:rsidP="0015715E">
      <w:pPr>
        <w:tabs>
          <w:tab w:val="left" w:pos="709"/>
          <w:tab w:val="left" w:pos="6120"/>
        </w:tabs>
        <w:jc w:val="both"/>
      </w:pPr>
      <w:r>
        <w:t>V súvislosti so zavedením štátom</w:t>
      </w:r>
      <w:r w:rsidR="00742B97">
        <w:t xml:space="preserve"> </w:t>
      </w:r>
      <w:r>
        <w:t>dotovaných obedov, dieťa má nárok na stravu za príspevok znížený o</w:t>
      </w:r>
    </w:p>
    <w:p w:rsidR="0015715E" w:rsidRDefault="00656AF8" w:rsidP="0015715E">
      <w:pPr>
        <w:tabs>
          <w:tab w:val="left" w:pos="709"/>
          <w:tab w:val="left" w:pos="6120"/>
        </w:tabs>
        <w:jc w:val="both"/>
        <w:rPr>
          <w:b/>
        </w:rPr>
      </w:pPr>
      <w:r>
        <w:t> I. stupeň:</w:t>
      </w:r>
      <w:r w:rsidR="000D2BD0">
        <w:t xml:space="preserve"> </w:t>
      </w:r>
      <w:r w:rsidRPr="00656AF8">
        <w:rPr>
          <w:b/>
        </w:rPr>
        <w:t>2,10</w:t>
      </w:r>
      <w:r w:rsidR="0015715E" w:rsidRPr="00656AF8">
        <w:rPr>
          <w:b/>
        </w:rPr>
        <w:t xml:space="preserve"> €</w:t>
      </w:r>
      <w:r>
        <w:t xml:space="preserve"> II. stupeň</w:t>
      </w:r>
      <w:r w:rsidRPr="00656AF8">
        <w:rPr>
          <w:b/>
        </w:rPr>
        <w:t>: 2,30</w:t>
      </w:r>
      <w:r w:rsidR="000D2BD0">
        <w:rPr>
          <w:b/>
        </w:rPr>
        <w:t xml:space="preserve"> </w:t>
      </w:r>
      <w:r w:rsidRPr="008A3FFD">
        <w:rPr>
          <w:b/>
        </w:rPr>
        <w:t>€</w:t>
      </w:r>
      <w:r w:rsidR="0015715E">
        <w:t xml:space="preserve"> za týchto podmienok: </w:t>
      </w:r>
      <w:r w:rsidR="0015715E" w:rsidRPr="00FE029B">
        <w:rPr>
          <w:b/>
        </w:rPr>
        <w:t>dieťa sa</w:t>
      </w:r>
      <w:r w:rsidR="000D2BD0">
        <w:rPr>
          <w:b/>
        </w:rPr>
        <w:t xml:space="preserve"> </w:t>
      </w:r>
      <w:r w:rsidR="0015715E">
        <w:rPr>
          <w:b/>
        </w:rPr>
        <w:t xml:space="preserve">zúčastní </w:t>
      </w:r>
      <w:r w:rsidR="00FE029B">
        <w:rPr>
          <w:b/>
        </w:rPr>
        <w:t xml:space="preserve"> vyučovania a odoberie stravu.</w:t>
      </w:r>
    </w:p>
    <w:p w:rsidR="000D2BD0" w:rsidRDefault="0015715E" w:rsidP="008A3FFD">
      <w:pPr>
        <w:tabs>
          <w:tab w:val="left" w:pos="142"/>
          <w:tab w:val="left" w:pos="6120"/>
        </w:tabs>
        <w:ind w:left="142" w:hanging="142"/>
        <w:jc w:val="both"/>
      </w:pPr>
      <w:r w:rsidRPr="0027416B">
        <w:t xml:space="preserve">Dotácia (§ 4 ods. 6 zákona č. 544/2010 Zb.) sa nevzťahuje na odobratý </w:t>
      </w:r>
      <w:r w:rsidR="008A3FFD" w:rsidRPr="0027416B">
        <w:t>obed podľa bodu III., písmeno C</w:t>
      </w:r>
      <w:r w:rsidRPr="0027416B">
        <w:t>.</w:t>
      </w:r>
      <w:r w:rsidR="000D2BD0">
        <w:t xml:space="preserve"> </w:t>
      </w:r>
    </w:p>
    <w:p w:rsidR="0015715E" w:rsidRDefault="008A3FFD" w:rsidP="003F56EE">
      <w:pPr>
        <w:tabs>
          <w:tab w:val="left" w:pos="142"/>
          <w:tab w:val="left" w:pos="6120"/>
        </w:tabs>
        <w:ind w:left="142" w:hanging="142"/>
        <w:jc w:val="both"/>
      </w:pPr>
      <w:r>
        <w:rPr>
          <w:color w:val="000000" w:themeColor="text1"/>
        </w:rPr>
        <w:t xml:space="preserve">Na </w:t>
      </w:r>
      <w:r w:rsidR="0015715E">
        <w:rPr>
          <w:color w:val="000000" w:themeColor="text1"/>
        </w:rPr>
        <w:t>základe uvedeného</w:t>
      </w:r>
      <w:r>
        <w:rPr>
          <w:color w:val="000000" w:themeColor="text1"/>
        </w:rPr>
        <w:t>,</w:t>
      </w:r>
      <w:r w:rsidR="0015715E">
        <w:rPr>
          <w:color w:val="000000" w:themeColor="text1"/>
        </w:rPr>
        <w:t xml:space="preserve"> zákonný zástupca dieťaťa berie na vedomie, že je povinný v prípade </w:t>
      </w:r>
      <w:r w:rsidR="0015715E">
        <w:rPr>
          <w:b/>
          <w:color w:val="000000" w:themeColor="text1"/>
        </w:rPr>
        <w:t>neúčasti</w:t>
      </w:r>
      <w:r w:rsidR="0015715E">
        <w:rPr>
          <w:color w:val="000000" w:themeColor="text1"/>
        </w:rPr>
        <w:t xml:space="preserve"> svojho dieťaťa na vyučovaní, dieťa zo stravy </w:t>
      </w:r>
      <w:r w:rsidR="0015715E">
        <w:rPr>
          <w:b/>
          <w:color w:val="000000" w:themeColor="text1"/>
        </w:rPr>
        <w:t>včas odhlásiť, alebo uhradiť plnú výšku príspevku na stravovanie za jedlo.</w:t>
      </w:r>
    </w:p>
    <w:p w:rsidR="0015715E" w:rsidRDefault="0015715E" w:rsidP="0015715E">
      <w:pPr>
        <w:tabs>
          <w:tab w:val="left" w:pos="709"/>
          <w:tab w:val="left" w:pos="6120"/>
        </w:tabs>
        <w:rPr>
          <w:u w:val="single"/>
        </w:rPr>
      </w:pPr>
      <w:r>
        <w:rPr>
          <w:b/>
          <w:u w:val="single"/>
        </w:rPr>
        <w:t>V. Súhlas so spracovaním osobných údajov</w:t>
      </w:r>
    </w:p>
    <w:p w:rsidR="0015715E" w:rsidRDefault="0015715E" w:rsidP="008A3FFD">
      <w:pPr>
        <w:ind w:hanging="709"/>
        <w:jc w:val="both"/>
      </w:pPr>
      <w:r>
        <w:t xml:space="preserve">            Svojím podpisom udeľujem súhlas prevádzkovateľovi informačného systému – ŠJ pri ZŠ</w:t>
      </w:r>
      <w:r w:rsidR="0027416B">
        <w:t xml:space="preserve"> </w:t>
      </w:r>
      <w:r w:rsidR="000D2BD0">
        <w:t>Dargovských hrdinov 19</w:t>
      </w:r>
      <w:r>
        <w:t xml:space="preserve"> so spracovaním osobných údajov dieťaťa, ktorého som zákonným zástupcom, a to v informačnom systéme „Stravné“, pre účel poskytnutia stravovania v rozsahu: meno a priezvisko stravníka, adresa bydliska a meno, priezvisko, telefonický  kontakt a číslo účtu zákonného zástupcu  žiaka.</w:t>
      </w:r>
    </w:p>
    <w:p w:rsidR="0015715E" w:rsidRDefault="0015715E" w:rsidP="0015715E">
      <w:r>
        <w:rPr>
          <w:b/>
          <w:u w:val="single"/>
        </w:rPr>
        <w:t xml:space="preserve">VI .Forma odhlasovania zo stravovania:                </w:t>
      </w:r>
      <w:r>
        <w:rPr>
          <w:b/>
          <w:noProof/>
        </w:rPr>
        <w:drawing>
          <wp:inline distT="0" distB="0" distL="0" distR="0">
            <wp:extent cx="1333500" cy="371475"/>
            <wp:effectExtent l="19050" t="0" r="0" b="0"/>
            <wp:docPr id="2" name="Obrázok 1" descr="https://zslubotice.edupage.org/files/jedalen.gif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https://zslubotice.edupage.org/files/jedalen.gif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u w:val="single"/>
        </w:rPr>
        <w:t xml:space="preserve">                  </w:t>
      </w:r>
    </w:p>
    <w:p w:rsidR="0015715E" w:rsidRDefault="00B507FD" w:rsidP="009A3752">
      <w:pPr>
        <w:pStyle w:val="Odsekzoznamu"/>
        <w:numPr>
          <w:ilvl w:val="0"/>
          <w:numId w:val="1"/>
        </w:numPr>
        <w:jc w:val="both"/>
        <w:rPr>
          <w:b/>
        </w:rPr>
      </w:pPr>
      <w:r>
        <w:t>Elektronicky cez stránku školy</w:t>
      </w:r>
      <w:r w:rsidR="000D2BD0">
        <w:t xml:space="preserve">: </w:t>
      </w:r>
      <w:hyperlink r:id="rId8" w:history="1">
        <w:r w:rsidR="00F9175A" w:rsidRPr="00EF3767">
          <w:rPr>
            <w:rStyle w:val="Hypertextovprepojenie"/>
          </w:rPr>
          <w:t>www.zshu.edu.sk</w:t>
        </w:r>
      </w:hyperlink>
      <w:r w:rsidR="00F9175A">
        <w:t xml:space="preserve"> , jedálny lístok – </w:t>
      </w:r>
      <w:proofErr w:type="spellStart"/>
      <w:r w:rsidR="00F9175A">
        <w:t>info</w:t>
      </w:r>
      <w:proofErr w:type="spellEnd"/>
      <w:r w:rsidR="00F9175A">
        <w:t xml:space="preserve"> pri okienku</w:t>
      </w:r>
      <w:r w:rsidR="000D2BD0">
        <w:t xml:space="preserve"> </w:t>
      </w:r>
    </w:p>
    <w:p w:rsidR="0015715E" w:rsidRDefault="0015715E" w:rsidP="0015715E">
      <w:r>
        <w:rPr>
          <w:b/>
        </w:rPr>
        <w:t>Užívateľ: priezvisko a meno</w:t>
      </w:r>
      <w:r>
        <w:t xml:space="preserve">: malé písmena, všetko spolu a bez diakritiky                                                              </w:t>
      </w:r>
      <w:r w:rsidR="00B507FD">
        <w:rPr>
          <w:b/>
          <w:bCs/>
        </w:rPr>
        <w:t>Heslo</w:t>
      </w:r>
      <w:r>
        <w:rPr>
          <w:b/>
          <w:bCs/>
        </w:rPr>
        <w:t xml:space="preserve">: </w:t>
      </w:r>
      <w:r w:rsidR="00CF2773">
        <w:rPr>
          <w:b/>
          <w:bCs/>
        </w:rPr>
        <w:t>zákonný</w:t>
      </w:r>
      <w:r w:rsidR="001850E7">
        <w:rPr>
          <w:b/>
          <w:bCs/>
        </w:rPr>
        <w:t xml:space="preserve"> zástupca si heslo zadáva sám – informovať ŠJ</w:t>
      </w:r>
    </w:p>
    <w:p w:rsidR="0015715E" w:rsidRDefault="0015715E" w:rsidP="0015715E">
      <w:pPr>
        <w:pStyle w:val="Odsekzoznamu"/>
        <w:numPr>
          <w:ilvl w:val="0"/>
          <w:numId w:val="1"/>
        </w:numPr>
      </w:pPr>
      <w:r>
        <w:t xml:space="preserve"> Telefonicky na tel. č.:  </w:t>
      </w:r>
      <w:r w:rsidR="001850E7">
        <w:t>057 77 67238, 0915 196 724</w:t>
      </w:r>
    </w:p>
    <w:p w:rsidR="001850E7" w:rsidRDefault="001850E7" w:rsidP="0015715E">
      <w:pPr>
        <w:pStyle w:val="Odsekzoznamu"/>
        <w:numPr>
          <w:ilvl w:val="0"/>
          <w:numId w:val="1"/>
        </w:numPr>
      </w:pPr>
      <w:r>
        <w:t xml:space="preserve"> V ŠJ pri okienku</w:t>
      </w:r>
    </w:p>
    <w:p w:rsidR="0015715E" w:rsidRDefault="0015715E" w:rsidP="00BB5E7E">
      <w:pPr>
        <w:tabs>
          <w:tab w:val="left" w:pos="284"/>
          <w:tab w:val="left" w:pos="426"/>
        </w:tabs>
        <w:rPr>
          <w:b/>
        </w:rPr>
      </w:pPr>
    </w:p>
    <w:p w:rsidR="0015715E" w:rsidRDefault="0015715E" w:rsidP="0015715E">
      <w:pPr>
        <w:ind w:right="-2"/>
        <w:rPr>
          <w:b/>
        </w:rPr>
      </w:pPr>
      <w:r>
        <w:rPr>
          <w:b/>
        </w:rPr>
        <w:t>Číslo účtu ŠJ, na ktorý poukážete platbu na stravu:  SK</w:t>
      </w:r>
      <w:r w:rsidR="001850E7">
        <w:rPr>
          <w:b/>
        </w:rPr>
        <w:t>92</w:t>
      </w:r>
      <w:r w:rsidR="00BB5E7E">
        <w:rPr>
          <w:b/>
        </w:rPr>
        <w:t xml:space="preserve"> </w:t>
      </w:r>
      <w:r w:rsidR="001850E7">
        <w:rPr>
          <w:b/>
        </w:rPr>
        <w:t>11</w:t>
      </w:r>
      <w:r w:rsidR="00BB5E7E">
        <w:rPr>
          <w:b/>
        </w:rPr>
        <w:t>00 0000 00</w:t>
      </w:r>
      <w:r w:rsidR="001850E7">
        <w:rPr>
          <w:b/>
        </w:rPr>
        <w:t>26</w:t>
      </w:r>
      <w:r w:rsidR="00BB5E7E">
        <w:rPr>
          <w:b/>
        </w:rPr>
        <w:t xml:space="preserve"> </w:t>
      </w:r>
      <w:r w:rsidR="001850E7">
        <w:rPr>
          <w:b/>
        </w:rPr>
        <w:t>2855 1990</w:t>
      </w:r>
    </w:p>
    <w:p w:rsidR="0015715E" w:rsidRDefault="0015715E" w:rsidP="0015715E">
      <w:pPr>
        <w:ind w:right="-2"/>
        <w:rPr>
          <w:color w:val="000000"/>
        </w:rPr>
      </w:pPr>
      <w:r>
        <w:rPr>
          <w:b/>
          <w:color w:val="000000"/>
        </w:rPr>
        <w:t>Pri platbách  uviesť</w:t>
      </w:r>
      <w:r>
        <w:rPr>
          <w:color w:val="000000"/>
        </w:rPr>
        <w:t xml:space="preserve">: </w:t>
      </w:r>
      <w:r>
        <w:rPr>
          <w:color w:val="000000"/>
          <w:u w:val="single"/>
        </w:rPr>
        <w:t xml:space="preserve">meno, priezvisko, triedu a </w:t>
      </w:r>
      <w:r>
        <w:rPr>
          <w:b/>
          <w:color w:val="000000"/>
          <w:u w:val="single"/>
        </w:rPr>
        <w:t xml:space="preserve">variabilný symbol </w:t>
      </w:r>
      <w:r>
        <w:rPr>
          <w:b/>
          <w:color w:val="000000"/>
        </w:rPr>
        <w:t>-</w:t>
      </w:r>
      <w:r>
        <w:rPr>
          <w:color w:val="000000"/>
        </w:rPr>
        <w:t xml:space="preserve"> je evidenčné číslo stravníka, ak žiak chodil na obedy predchádzajúci rok VS ostáva nezmenený.</w:t>
      </w:r>
    </w:p>
    <w:p w:rsidR="0015715E" w:rsidRDefault="0015715E" w:rsidP="0015715E">
      <w:pPr>
        <w:ind w:right="-2"/>
        <w:rPr>
          <w:color w:val="000000"/>
        </w:rPr>
      </w:pPr>
    </w:p>
    <w:p w:rsidR="0015715E" w:rsidRDefault="0015715E" w:rsidP="0015715E">
      <w:pPr>
        <w:ind w:right="-2"/>
        <w:jc w:val="both"/>
        <w:rPr>
          <w:color w:val="000000" w:themeColor="text1"/>
        </w:rPr>
      </w:pPr>
      <w:r>
        <w:rPr>
          <w:color w:val="000000" w:themeColor="text1"/>
        </w:rPr>
        <w:t xml:space="preserve">V prípade, že dieťa/žiak je  prihlásené na stravu  a v nasledujúcom </w:t>
      </w:r>
      <w:r w:rsidR="00B459C6">
        <w:rPr>
          <w:color w:val="000000" w:themeColor="text1"/>
        </w:rPr>
        <w:t>období</w:t>
      </w:r>
      <w:r>
        <w:rPr>
          <w:color w:val="000000" w:themeColor="text1"/>
        </w:rPr>
        <w:t xml:space="preserve"> sa nebude stravovať v školskej jedálni (zo zdravotných, či osobných dôvodov) zákonný zástupca je povinný </w:t>
      </w:r>
      <w:r w:rsidR="001850E7">
        <w:rPr>
          <w:color w:val="000000" w:themeColor="text1"/>
        </w:rPr>
        <w:t xml:space="preserve">vrátiť čip a </w:t>
      </w:r>
      <w:r>
        <w:rPr>
          <w:color w:val="000000" w:themeColor="text1"/>
        </w:rPr>
        <w:t>túto zmenu  nahlásiť vedúcej ŠJ.</w:t>
      </w:r>
      <w:r w:rsidR="003F56EE">
        <w:rPr>
          <w:color w:val="000000" w:themeColor="text1"/>
        </w:rPr>
        <w:t xml:space="preserve"> Ostatné Vaše požiadavky prosím konzultujte s vedúcou ŠJ.</w:t>
      </w:r>
    </w:p>
    <w:p w:rsidR="000B593F" w:rsidRDefault="000B593F" w:rsidP="0015715E">
      <w:pPr>
        <w:ind w:right="-2"/>
        <w:jc w:val="both"/>
        <w:rPr>
          <w:color w:val="000000" w:themeColor="text1"/>
        </w:rPr>
      </w:pPr>
    </w:p>
    <w:p w:rsidR="0015715E" w:rsidRDefault="000B593F" w:rsidP="000B593F">
      <w:pPr>
        <w:ind w:right="-2"/>
        <w:jc w:val="center"/>
        <w:rPr>
          <w:b/>
          <w:color w:val="000000"/>
        </w:rPr>
      </w:pPr>
      <w:r>
        <w:rPr>
          <w:b/>
          <w:color w:val="000000"/>
        </w:rPr>
        <w:t>ŽIADOSŤ</w:t>
      </w:r>
    </w:p>
    <w:p w:rsidR="004B6AE7" w:rsidRDefault="004B6AE7" w:rsidP="000B593F">
      <w:pPr>
        <w:jc w:val="center"/>
      </w:pPr>
    </w:p>
    <w:p w:rsidR="000B593F" w:rsidRDefault="00473F0A" w:rsidP="000B593F">
      <w:r w:rsidRPr="00473F0A">
        <w:rPr>
          <w:b/>
        </w:rPr>
        <w:t>r</w:t>
      </w:r>
      <w:r w:rsidR="000B593F" w:rsidRPr="00473F0A">
        <w:rPr>
          <w:b/>
        </w:rPr>
        <w:t>odiča dieťaťa alebo inej fyzickej osoby</w:t>
      </w:r>
      <w:r w:rsidR="000B593F">
        <w:t>, ktorej je dieťa zverené do starostlivosti rozhodnutím súdu o podanie žiadosti o poskytnutie dotácie na podporu výchovy k stravovacím návykom dieťaťa /</w:t>
      </w:r>
      <w:r w:rsidR="000B593F" w:rsidRPr="00A70543">
        <w:rPr>
          <w:b/>
        </w:rPr>
        <w:t>návratka</w:t>
      </w:r>
      <w:r w:rsidR="000B593F">
        <w:t>/.</w:t>
      </w:r>
    </w:p>
    <w:p w:rsidR="000B593F" w:rsidRDefault="000B593F" w:rsidP="000B593F">
      <w:r>
        <w:t xml:space="preserve">     V zmysle § 4 ods. 3 písm. a) zákona č.544/21010 </w:t>
      </w:r>
      <w:proofErr w:type="spellStart"/>
      <w:r>
        <w:t>Z.z</w:t>
      </w:r>
      <w:proofErr w:type="spellEnd"/>
      <w:r>
        <w:t>. o dotáciách v pôsobnosti Ministerstva práce sociálnych vecí a rodiny SR v znení neskorších predpisov, ja dolu podpísaný:</w:t>
      </w:r>
    </w:p>
    <w:p w:rsidR="000B593F" w:rsidRDefault="000B593F" w:rsidP="000B593F"/>
    <w:p w:rsidR="000B593F" w:rsidRDefault="000B593F" w:rsidP="000B593F">
      <w:r>
        <w:t>Meno a priezvisko: ..............................................................................................</w:t>
      </w:r>
      <w:bookmarkStart w:id="0" w:name="_GoBack"/>
      <w:bookmarkEnd w:id="0"/>
    </w:p>
    <w:p w:rsidR="00473F0A" w:rsidRDefault="00473F0A" w:rsidP="000B593F">
      <w:r>
        <w:t>Adresa bydliska: ..................................................................................................</w:t>
      </w:r>
    </w:p>
    <w:p w:rsidR="00473F0A" w:rsidRDefault="00473F0A" w:rsidP="000B593F"/>
    <w:p w:rsidR="00473F0A" w:rsidRDefault="00473F0A" w:rsidP="000B593F">
      <w:r w:rsidRPr="00473F0A">
        <w:rPr>
          <w:b/>
        </w:rPr>
        <w:t>Žiadam / nežiadam</w:t>
      </w:r>
      <w:r>
        <w:t xml:space="preserve"> od 1.9.2023 o poskytnutie dotácie na stravu na dieťa:</w:t>
      </w:r>
    </w:p>
    <w:p w:rsidR="00473F0A" w:rsidRDefault="00473F0A" w:rsidP="00473F0A">
      <w:pPr>
        <w:pStyle w:val="Odsekzoznamu"/>
        <w:numPr>
          <w:ilvl w:val="0"/>
          <w:numId w:val="2"/>
        </w:numPr>
      </w:pPr>
      <w:r>
        <w:t>meno a priezvisko, rodné číslo dieťaťa: ..........................................................................................</w:t>
      </w:r>
    </w:p>
    <w:p w:rsidR="00473F0A" w:rsidRDefault="00473F0A" w:rsidP="00536A3F">
      <w:pPr>
        <w:pStyle w:val="Odsekzoznamu"/>
        <w:numPr>
          <w:ilvl w:val="0"/>
          <w:numId w:val="2"/>
        </w:numPr>
      </w:pPr>
      <w:r>
        <w:t>meno a priezvisko, rodné číslo dieťaťa: ..........................................................................................</w:t>
      </w:r>
    </w:p>
    <w:p w:rsidR="000B593F" w:rsidRDefault="00473F0A" w:rsidP="000B593F">
      <w:r>
        <w:t xml:space="preserve">    </w:t>
      </w:r>
    </w:p>
    <w:p w:rsidR="00473F0A" w:rsidRDefault="00473F0A" w:rsidP="000B593F">
      <w:r>
        <w:t>V ....................................., dňa.......................................</w:t>
      </w:r>
    </w:p>
    <w:p w:rsidR="00473F0A" w:rsidRDefault="00473F0A" w:rsidP="000B593F"/>
    <w:p w:rsidR="00473F0A" w:rsidRDefault="00473F0A" w:rsidP="000B593F">
      <w:r>
        <w:t xml:space="preserve">                                                                                                  .........................................................</w:t>
      </w:r>
    </w:p>
    <w:p w:rsidR="00473F0A" w:rsidRDefault="00473F0A" w:rsidP="000B593F">
      <w:r>
        <w:t xml:space="preserve">                                                                                                         Vlastnoručný podpis</w:t>
      </w:r>
    </w:p>
    <w:p w:rsidR="00473F0A" w:rsidRDefault="00473F0A" w:rsidP="000B593F"/>
    <w:sectPr w:rsidR="00473F0A" w:rsidSect="0073473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10323"/>
    <w:multiLevelType w:val="hybridMultilevel"/>
    <w:tmpl w:val="B2D87740"/>
    <w:lvl w:ilvl="0" w:tplc="AFE8EE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880A76"/>
    <w:multiLevelType w:val="hybridMultilevel"/>
    <w:tmpl w:val="371E01F0"/>
    <w:lvl w:ilvl="0" w:tplc="C74684F0">
      <w:start w:val="1"/>
      <w:numFmt w:val="upperLetter"/>
      <w:lvlText w:val="%1.)"/>
      <w:lvlJc w:val="left"/>
      <w:pPr>
        <w:ind w:left="720" w:hanging="360"/>
      </w:pPr>
      <w:rPr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15E"/>
    <w:rsid w:val="000B593F"/>
    <w:rsid w:val="000D2BD0"/>
    <w:rsid w:val="0015715E"/>
    <w:rsid w:val="001850E7"/>
    <w:rsid w:val="00240794"/>
    <w:rsid w:val="0027416B"/>
    <w:rsid w:val="003F56EE"/>
    <w:rsid w:val="004216B5"/>
    <w:rsid w:val="00473F0A"/>
    <w:rsid w:val="004A751F"/>
    <w:rsid w:val="004B6AE7"/>
    <w:rsid w:val="004E6F9F"/>
    <w:rsid w:val="00656AF8"/>
    <w:rsid w:val="00734734"/>
    <w:rsid w:val="00742B97"/>
    <w:rsid w:val="00745260"/>
    <w:rsid w:val="0076647C"/>
    <w:rsid w:val="007F063A"/>
    <w:rsid w:val="008A3FFD"/>
    <w:rsid w:val="009A3752"/>
    <w:rsid w:val="009A6320"/>
    <w:rsid w:val="00A27387"/>
    <w:rsid w:val="00A70543"/>
    <w:rsid w:val="00AE39F6"/>
    <w:rsid w:val="00AF63D6"/>
    <w:rsid w:val="00B459C6"/>
    <w:rsid w:val="00B507FD"/>
    <w:rsid w:val="00BB5E7E"/>
    <w:rsid w:val="00CF2773"/>
    <w:rsid w:val="00CF46C9"/>
    <w:rsid w:val="00D8469F"/>
    <w:rsid w:val="00E21B5F"/>
    <w:rsid w:val="00E868BE"/>
    <w:rsid w:val="00EE177B"/>
    <w:rsid w:val="00F9175A"/>
    <w:rsid w:val="00FD0076"/>
    <w:rsid w:val="00FE0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2E519"/>
  <w15:docId w15:val="{269A4BD3-A700-428C-853B-1FE9778CD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57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5715E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571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5715E"/>
    <w:rPr>
      <w:rFonts w:ascii="Tahoma" w:eastAsia="Times New Roman" w:hAnsi="Tahoma" w:cs="Tahoma"/>
      <w:sz w:val="16"/>
      <w:szCs w:val="16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0D2B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hu.edu.sk" TargetMode="Externa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trava.cz/istravne/?_zarizeni=9426&amp;_prihlaseni=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7D2EA-53CB-4700-9C30-8F3856735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zshu_2018</cp:lastModifiedBy>
  <cp:revision>7</cp:revision>
  <cp:lastPrinted>2023-06-14T09:37:00Z</cp:lastPrinted>
  <dcterms:created xsi:type="dcterms:W3CDTF">2023-06-08T11:04:00Z</dcterms:created>
  <dcterms:modified xsi:type="dcterms:W3CDTF">2023-06-14T09:37:00Z</dcterms:modified>
</cp:coreProperties>
</file>